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CCA5" w14:textId="1898B97C" w:rsidR="00196EDA" w:rsidRDefault="2EE94F5E" w:rsidP="2EE94F5E">
      <w:pPr>
        <w:tabs>
          <w:tab w:val="center" w:pos="4680"/>
        </w:tabs>
        <w:jc w:val="center"/>
        <w:rPr>
          <w:b/>
          <w:bCs/>
        </w:rPr>
      </w:pPr>
      <w:r w:rsidRPr="2EE94F5E">
        <w:rPr>
          <w:b/>
          <w:bCs/>
        </w:rPr>
        <w:t>BOROUGH OF CLEMENTON</w:t>
      </w:r>
    </w:p>
    <w:p w14:paraId="361088EA" w14:textId="4B4482E7" w:rsidR="00640ED8" w:rsidRDefault="00640ED8" w:rsidP="2EE94F5E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*NOTICE OF INTRODUCTION*</w:t>
      </w:r>
    </w:p>
    <w:p w14:paraId="672A6659" w14:textId="77777777" w:rsidR="00196EDA" w:rsidRDefault="00196EDA" w:rsidP="2EE94F5E">
      <w:pPr>
        <w:jc w:val="center"/>
        <w:rPr>
          <w:b/>
          <w:bCs/>
        </w:rPr>
      </w:pPr>
    </w:p>
    <w:p w14:paraId="7288C4F2" w14:textId="11B494E2" w:rsidR="00196EDA" w:rsidRDefault="2EE94F5E" w:rsidP="2EE94F5E">
      <w:pPr>
        <w:tabs>
          <w:tab w:val="center" w:pos="4680"/>
        </w:tabs>
        <w:jc w:val="center"/>
        <w:rPr>
          <w:b/>
          <w:bCs/>
          <w:u w:val="single"/>
        </w:rPr>
      </w:pPr>
      <w:r w:rsidRPr="2EE94F5E">
        <w:rPr>
          <w:b/>
          <w:bCs/>
          <w:u w:val="single"/>
        </w:rPr>
        <w:t>ORDINANCE NO. 202</w:t>
      </w:r>
      <w:r w:rsidR="00DC259C">
        <w:rPr>
          <w:b/>
          <w:bCs/>
          <w:u w:val="single"/>
        </w:rPr>
        <w:t>3-02</w:t>
      </w:r>
    </w:p>
    <w:p w14:paraId="0A37501D" w14:textId="77777777" w:rsidR="00196EDA" w:rsidRDefault="00196EDA" w:rsidP="2EE94F5E">
      <w:pPr>
        <w:jc w:val="center"/>
        <w:rPr>
          <w:b/>
          <w:bCs/>
        </w:rPr>
      </w:pPr>
    </w:p>
    <w:p w14:paraId="04A8A145" w14:textId="3F3F13D3" w:rsidR="00196EDA" w:rsidRDefault="2EE94F5E" w:rsidP="2EE94F5E">
      <w:pPr>
        <w:tabs>
          <w:tab w:val="center" w:pos="4680"/>
        </w:tabs>
        <w:rPr>
          <w:b/>
          <w:bCs/>
        </w:rPr>
      </w:pPr>
      <w:r w:rsidRPr="2EE94F5E">
        <w:rPr>
          <w:b/>
          <w:bCs/>
        </w:rPr>
        <w:t xml:space="preserve">AN ORDINANCE AMENDING AND </w:t>
      </w:r>
      <w:proofErr w:type="gramStart"/>
      <w:r w:rsidRPr="2EE94F5E">
        <w:rPr>
          <w:b/>
          <w:bCs/>
        </w:rPr>
        <w:t>SUPPLEMENTING  CHAPTER</w:t>
      </w:r>
      <w:proofErr w:type="gramEnd"/>
      <w:r w:rsidRPr="2EE94F5E">
        <w:rPr>
          <w:b/>
          <w:bCs/>
        </w:rPr>
        <w:t xml:space="preserve"> 220 OF THE CODE OF THE BOROUGH OF CLEMENTON ENTITLED, “RENTAL PROPERTIES” </w:t>
      </w:r>
    </w:p>
    <w:p w14:paraId="5DAB6C7B" w14:textId="77777777" w:rsidR="00196EDA" w:rsidRDefault="00196EDA">
      <w:pPr>
        <w:rPr>
          <w:b/>
        </w:rPr>
      </w:pPr>
    </w:p>
    <w:p w14:paraId="5F81D23D" w14:textId="77777777" w:rsidR="00196EDA" w:rsidRDefault="00D7519A">
      <w:pPr>
        <w:spacing w:line="480" w:lineRule="auto"/>
      </w:pPr>
      <w:r>
        <w:tab/>
        <w:t>BE IT ORDAINED BY THE MAYOR AND COUNCIL OF THE BOROUGH OF CLEMENTON, COUNTY OF CAMDEN, STATE OF NEW JERSEY, AS FOLLOWS:</w:t>
      </w:r>
    </w:p>
    <w:p w14:paraId="2B8F18D5" w14:textId="77777777" w:rsidR="00196EDA" w:rsidRDefault="00D7519A">
      <w:r>
        <w:tab/>
      </w:r>
      <w:r>
        <w:rPr>
          <w:b/>
        </w:rPr>
        <w:t>SECTION 1.</w:t>
      </w:r>
      <w:r>
        <w:t xml:space="preserve">  Chapter 220, Section 13A, of the Code of the Borough of Clementon is amended to increase the annual inspection fee to $100 per rental unit per year.</w:t>
      </w:r>
    </w:p>
    <w:p w14:paraId="02EB378F" w14:textId="77777777" w:rsidR="00196EDA" w:rsidRDefault="00196EDA"/>
    <w:p w14:paraId="114E4612" w14:textId="1E5EAB51" w:rsidR="00196EDA" w:rsidRDefault="00D7519A" w:rsidP="00640ED8">
      <w:pPr>
        <w:rPr>
          <w:rFonts w:ascii="Arial" w:hAnsi="Arial"/>
        </w:rPr>
      </w:pPr>
      <w:r>
        <w:tab/>
      </w:r>
    </w:p>
    <w:p w14:paraId="6D1BFA53" w14:textId="6460E810" w:rsidR="00640ED8" w:rsidRDefault="00640ED8" w:rsidP="00640ED8">
      <w:pPr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>Notice is hereby given that Ordinance 202</w:t>
      </w:r>
      <w:r>
        <w:rPr>
          <w:rFonts w:ascii="Cambria" w:hAnsi="Cambria"/>
          <w:color w:val="000000"/>
          <w:sz w:val="20"/>
        </w:rPr>
        <w:t>3-02</w:t>
      </w:r>
      <w:r>
        <w:rPr>
          <w:rFonts w:ascii="Cambria" w:hAnsi="Cambria"/>
          <w:color w:val="000000"/>
          <w:sz w:val="20"/>
        </w:rPr>
        <w:t xml:space="preserve"> was introduced and passed on first reading at a Meeting of the Borough Council of the Borough of Clementon, County of Camden, State of New Jersey, held on </w:t>
      </w:r>
      <w:r>
        <w:rPr>
          <w:rFonts w:ascii="Cambria" w:hAnsi="Cambria"/>
          <w:color w:val="000000"/>
          <w:sz w:val="20"/>
        </w:rPr>
        <w:t>January 3, 2023</w:t>
      </w:r>
      <w:r>
        <w:rPr>
          <w:rFonts w:ascii="Cambria" w:hAnsi="Cambria"/>
          <w:color w:val="000000"/>
          <w:sz w:val="20"/>
        </w:rPr>
        <w:t xml:space="preserve">. The Ordinance will be considered for final passage after a public hearing, as prescribed by law, at a regularly scheduled public meeting of the Borough Council of the Borough of Clementon to be held on </w:t>
      </w:r>
      <w:r>
        <w:rPr>
          <w:rFonts w:ascii="Cambria" w:hAnsi="Cambria"/>
          <w:color w:val="000000"/>
          <w:sz w:val="20"/>
        </w:rPr>
        <w:t>February 7, 2023</w:t>
      </w:r>
      <w:bookmarkStart w:id="0" w:name="_GoBack"/>
      <w:bookmarkEnd w:id="0"/>
      <w:r>
        <w:rPr>
          <w:rFonts w:ascii="Cambria" w:hAnsi="Cambria"/>
          <w:color w:val="000000"/>
          <w:sz w:val="20"/>
        </w:rPr>
        <w:t xml:space="preserve"> at 7:00PM, or as soon thereafter as the matter is reached.</w:t>
      </w:r>
    </w:p>
    <w:p w14:paraId="655F3251" w14:textId="77777777" w:rsidR="00640ED8" w:rsidRDefault="00640ED8" w:rsidP="00640ED8">
      <w:pPr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>Copies of the full ordinance may be obtained at no cost at the Office of the Municipal Clerk during normal business hours for the week prior to the public hearing.</w:t>
      </w:r>
    </w:p>
    <w:p w14:paraId="101A4A7C" w14:textId="77777777" w:rsidR="00640ED8" w:rsidRDefault="00640ED8" w:rsidP="00640ED8">
      <w:pPr>
        <w:rPr>
          <w:rFonts w:ascii="Cambria" w:hAnsi="Cambria"/>
          <w:color w:val="000000"/>
          <w:sz w:val="20"/>
        </w:rPr>
      </w:pPr>
    </w:p>
    <w:p w14:paraId="5BA83097" w14:textId="77777777" w:rsidR="00640ED8" w:rsidRDefault="00640ED8" w:rsidP="00640ED8">
      <w:pPr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>Jenai Johnson</w:t>
      </w:r>
    </w:p>
    <w:p w14:paraId="5E5CFDE0" w14:textId="77777777" w:rsidR="00640ED8" w:rsidRDefault="00640ED8" w:rsidP="00640ED8">
      <w:pPr>
        <w:spacing w:line="480" w:lineRule="auto"/>
        <w:jc w:val="both"/>
      </w:pPr>
      <w:r>
        <w:rPr>
          <w:rFonts w:ascii="Cambria" w:hAnsi="Cambria"/>
          <w:color w:val="000000"/>
          <w:sz w:val="20"/>
        </w:rPr>
        <w:t>Municipal Clerk/Administrator</w:t>
      </w:r>
    </w:p>
    <w:p w14:paraId="0E27B00A" w14:textId="77777777" w:rsidR="00196EDA" w:rsidRDefault="00196EDA">
      <w:pPr>
        <w:rPr>
          <w:rFonts w:ascii="Arial" w:hAnsi="Arial"/>
        </w:rPr>
      </w:pPr>
    </w:p>
    <w:p w14:paraId="60061E4C" w14:textId="77777777" w:rsidR="00196EDA" w:rsidRDefault="00D7519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196E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DA"/>
    <w:rsid w:val="00196EDA"/>
    <w:rsid w:val="001F3701"/>
    <w:rsid w:val="00640ED8"/>
    <w:rsid w:val="00D7519A"/>
    <w:rsid w:val="00DC259C"/>
    <w:rsid w:val="11D918B2"/>
    <w:rsid w:val="2EE94F5E"/>
    <w:rsid w:val="3EB4F489"/>
    <w:rsid w:val="6BF9CB86"/>
    <w:rsid w:val="70B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C54AA"/>
  <w15:docId w15:val="{4F2BBC17-EA7E-4B8E-AB7C-D78EA17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Jenai Johnson</cp:lastModifiedBy>
  <cp:revision>2</cp:revision>
  <cp:lastPrinted>2023-01-03T16:56:00Z</cp:lastPrinted>
  <dcterms:created xsi:type="dcterms:W3CDTF">2023-01-09T20:38:00Z</dcterms:created>
  <dcterms:modified xsi:type="dcterms:W3CDTF">2023-01-09T20:38:00Z</dcterms:modified>
</cp:coreProperties>
</file>